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Tahoma" w:hAnsi="Tahoma" w:cs="Tahoma"/>
          <w:sz w:val="20"/>
          <w:sz-cs w:val="20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МИНИСТЕРСТВО ПРОМЫШЛЕННОСТИ И ТОРГОВЛИ РОССИЙСКОЙ ФЕДЕРАЦИИ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ПРИКАЗ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от 21 июля 2020 г. N 2324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 ПРОВЕДЕНИИ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ОТБОРА НА ПРАВО ПОЛУЧЕНИЯ СУБСИДИЙ ИЗ ФЕДЕРАЛЬНОГО БЮДЖЕТА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РОССИЙСКИМИ ОРГАНИЗАЦИЯМИ НА КОМПЕНСАЦИЮ ЧАСТИ ЗАТРАТ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НА ПРОИЗВОДСТВО И РЕАЛИЗАЦИЮ ПИЛОТНЫХ ПАРТИЙ СРЕДСТВ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ПРОИЗВОДСТВА ПОТРЕБИТЕЛЯМ</w:t>
      </w:r>
    </w:p>
    <w:p>
      <w:pPr>
        <w:jc w:val="both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В целях реализации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Правил</w:t>
      </w:r>
      <w:r>
        <w:rPr>
          <w:rFonts w:ascii="Arial" w:hAnsi="Arial" w:cs="Arial"/>
          <w:sz w:val="16"/>
          <w:sz-cs w:val="16"/>
        </w:rPr>
        <w:t xml:space="preserve"> предоставления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потребителям, утвержденных постановлением Правительства Российской Федерации от 25 мая 2017 г. N 634 "О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потребителям", приказываю: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1. Провести отбор на право получения субсидий из федерального бюджета российскими организациями на компенсацию части затрат на производство и реализацию пилотных партий средств производства потребителям (далее - отбор, организации) с 27 июля по 17 августа 2020 г. по заявкам на участие в отборе, представленным организациями с 27 июля по 3 августа 2020 г.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2. Утвердить прилагаемое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извещение</w:t>
      </w:r>
      <w:r>
        <w:rPr>
          <w:rFonts w:ascii="Arial" w:hAnsi="Arial" w:cs="Arial"/>
          <w:sz w:val="16"/>
          <w:sz-cs w:val="16"/>
        </w:rPr>
        <w:t xml:space="preserve"> о проведении Министерством промышленности и торговли Российской Федерации отбора (далее - Извещение).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3. Директору Департамента станкостроения и инвестиционного машиностроения Е.В. Муратову обеспечить размещение на официальном сайте Министерства промышленности и торговли Российской Федерации в информационно-телекоммуникационной сети "Интернет"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извещения</w:t>
      </w:r>
      <w:r>
        <w:rPr>
          <w:rFonts w:ascii="Arial" w:hAnsi="Arial" w:cs="Arial"/>
          <w:sz w:val="16"/>
          <w:sz-cs w:val="16"/>
        </w:rPr>
        <w:t xml:space="preserve"> не позднее чем за 5 календарных дней до начала срока проведения отбора.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4. Контроль за исполнением настоящего приказа возложить на заместителя Министра М.И. Иванова.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Министр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Д.В.МАНТУРОВ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Утверждено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приказом Минпромторга России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от 21 июля 2020 г. N 2324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ИЗВЕЩЕНИЕ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 ПРОВЕДЕНИИ МИНИСТЕРСТВОМ ПРОМЫШЛЕННОСТИ И ТОРГОВЛИ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РОССИЙСКОЙ ФЕДЕРАЦИИ ОТБОРА НА ПРАВО ПОЛУЧЕНИЯ СУБСИДИЙ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ИЗ ФЕДЕРАЛЬНОГО БЮДЖЕТА РОССИЙСКИМИ ОРГАНИЗАЦИЯМИ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НА КОМПЕНСАЦИЮ ЧАСТИ ЗАТРАТ НА ПРОИЗВОДСТВО И РЕАЛИЗАЦИЮ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ПИЛОТНЫХ ПАРТИЙ СРЕДСТВ ПРОИЗВОДСТВА ПОТРЕБИТЕЛЯМ</w:t>
      </w:r>
    </w:p>
    <w:p>
      <w:pPr>
        <w:jc w:val="both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Общая информация</w:t>
      </w:r>
    </w:p>
    <w:p>
      <w:pPr/>
      <w:r>
        <w:rPr>
          <w:rFonts w:ascii="Arial" w:hAnsi="Arial" w:cs="Arial"/>
          <w:sz w:val="16"/>
          <w:sz-cs w:val="16"/>
        </w:rPr>
        <w:t xml:space="preserve">Наименование отбора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Отбор на право получения субсидий из федерального бюджета российскими организациями на компенсацию части затрат на производство и реализацию пилотных партий средств производства потребителям (далее - отбор)</w:t>
      </w:r>
    </w:p>
    <w:p>
      <w:pPr/>
      <w:r>
        <w:rPr>
          <w:rFonts w:ascii="Arial" w:hAnsi="Arial" w:cs="Arial"/>
          <w:sz w:val="16"/>
          <w:sz-cs w:val="16"/>
        </w:rPr>
        <w:t xml:space="preserve">Нормативный правовой акт, регулирующий проведение отбора</w:t>
      </w:r>
    </w:p>
    <w:p>
      <w:pPr>
        <w:jc w:val="both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</w:t>
      </w:r>
      <w:r>
        <w:rPr>
          <w:rFonts w:ascii="Arial" w:hAnsi="Arial" w:cs="Arial"/>
          <w:sz w:val="16"/>
          <w:sz-cs w:val="16"/>
        </w:rPr>
        <w:t xml:space="preserve"> Правительства Российской Федерации от 25 мая 2017 г. N 634 "О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потребителям"</w:t>
      </w:r>
    </w:p>
    <w:p>
      <w:pPr/>
      <w:r>
        <w:rPr>
          <w:rFonts w:ascii="Arial" w:hAnsi="Arial" w:cs="Arial"/>
          <w:sz w:val="16"/>
          <w:sz-cs w:val="16"/>
        </w:rPr>
        <w:t xml:space="preserve">Наименование Правил предоставления субсидии</w:t>
      </w:r>
    </w:p>
    <w:p>
      <w:pPr>
        <w:jc w:val="both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Правила</w:t>
      </w:r>
      <w:r>
        <w:rPr>
          <w:rFonts w:ascii="Arial" w:hAnsi="Arial" w:cs="Arial"/>
          <w:sz w:val="16"/>
          <w:sz-cs w:val="16"/>
        </w:rPr>
        <w:t xml:space="preserve"> предоставления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 (далее - Правила)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Контактная информация</w:t>
      </w:r>
    </w:p>
    <w:p>
      <w:pPr/>
      <w:r>
        <w:rPr>
          <w:rFonts w:ascii="Arial" w:hAnsi="Arial" w:cs="Arial"/>
          <w:sz w:val="16"/>
          <w:sz-cs w:val="16"/>
        </w:rPr>
        <w:t xml:space="preserve">Организатор отбора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Министерство промышленности и торговли Российской Федерации</w:t>
      </w:r>
    </w:p>
    <w:p>
      <w:pPr/>
      <w:r>
        <w:rPr>
          <w:rFonts w:ascii="Arial" w:hAnsi="Arial" w:cs="Arial"/>
          <w:sz w:val="16"/>
          <w:sz-cs w:val="16"/>
        </w:rPr>
        <w:t xml:space="preserve">Телефон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8 (495) 870-29-21, доб. 28-694, доб. 22-356, доб. 22-041</w:t>
      </w:r>
    </w:p>
    <w:p>
      <w:pPr/>
      <w:r>
        <w:rPr>
          <w:rFonts w:ascii="Arial" w:hAnsi="Arial" w:cs="Arial"/>
          <w:sz w:val="16"/>
          <w:sz-cs w:val="16"/>
        </w:rPr>
        <w:t xml:space="preserve">Место нахождения и почтовый адрес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125039, г. Москва, Пресненская набережная, д. 10, стр. 2</w:t>
      </w:r>
    </w:p>
    <w:p>
      <w:pPr/>
      <w:r>
        <w:rPr>
          <w:rFonts w:ascii="Arial" w:hAnsi="Arial" w:cs="Arial"/>
          <w:sz w:val="16"/>
          <w:sz-cs w:val="16"/>
        </w:rPr>
        <w:t xml:space="preserve">Контактные лица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Дзодзикова Фатима Константиновна</w:t>
      </w:r>
    </w:p>
    <w:p>
      <w:pPr/>
      <w:r>
        <w:rPr>
          <w:rFonts w:ascii="Arial" w:hAnsi="Arial" w:cs="Arial"/>
          <w:sz w:val="16"/>
          <w:sz-cs w:val="16"/>
        </w:rPr>
        <w:t xml:space="preserve">Адрес электронной почты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dzodzikovafk@minprom.gov.ru</w:t>
      </w:r>
    </w:p>
    <w:p>
      <w:pPr/>
      <w:r>
        <w:rPr>
          <w:rFonts w:ascii="Arial" w:hAnsi="Arial" w:cs="Arial"/>
          <w:sz w:val="16"/>
          <w:sz-cs w:val="16"/>
        </w:rPr>
        <w:t xml:space="preserve">Официальный сайт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http://minpromtorg.gov.ru/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Информация о процедуре проведения отбора</w:t>
      </w:r>
    </w:p>
    <w:p>
      <w:pPr/>
      <w:r>
        <w:rPr>
          <w:rFonts w:ascii="Arial" w:hAnsi="Arial" w:cs="Arial"/>
          <w:sz w:val="16"/>
          <w:sz-cs w:val="16"/>
        </w:rPr>
        <w:t xml:space="preserve">Место и время подачи заявок на участие в отборе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Министерство промышленности и торговли Российской Федерации, 125039, г. Москва, Пресненская набережная, дом 10, стр. 2 (Башня 2), в рабочие дни: с понедельника по четверг - с 9:00 до 16:30, в пятницу - с 9:00 до 15:45</w:t>
      </w:r>
    </w:p>
    <w:p>
      <w:pPr/>
      <w:r>
        <w:rPr>
          <w:rFonts w:ascii="Arial" w:hAnsi="Arial" w:cs="Arial"/>
          <w:sz w:val="16"/>
          <w:sz-cs w:val="16"/>
        </w:rPr>
        <w:t xml:space="preserve">Дата начала подачи заявок на участие в отборе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27 июля 2020 г.</w:t>
      </w:r>
    </w:p>
    <w:p>
      <w:pPr/>
      <w:r>
        <w:rPr>
          <w:rFonts w:ascii="Arial" w:hAnsi="Arial" w:cs="Arial"/>
          <w:sz w:val="16"/>
          <w:sz-cs w:val="16"/>
        </w:rPr>
        <w:t xml:space="preserve">Дата окончания подачи заявок на участие в отборе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3 августа 2020 г.</w:t>
      </w:r>
    </w:p>
    <w:p>
      <w:pPr/>
      <w:r>
        <w:rPr>
          <w:rFonts w:ascii="Arial" w:hAnsi="Arial" w:cs="Arial"/>
          <w:sz w:val="16"/>
          <w:sz-cs w:val="16"/>
        </w:rPr>
        <w:t xml:space="preserve">Срок проведения отбора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с 27 июля по 17 августа 2020 г.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Требования к заявке на участие в отборе</w:t>
      </w:r>
    </w:p>
    <w:p>
      <w:pPr/>
      <w:r>
        <w:rPr>
          <w:rFonts w:ascii="Arial" w:hAnsi="Arial" w:cs="Arial"/>
          <w:sz w:val="16"/>
          <w:sz-cs w:val="16"/>
        </w:rPr>
        <w:t xml:space="preserve">Перечень документов в составе заявки на участие в отборе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а) сопроводительное письмо (в произвольной форме), подписанное руководителем организации, с указанием размера запрашиваемой субсидии, наименования средств производства, кодов Общероссийского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классификатора</w:t>
      </w:r>
      <w:r>
        <w:rPr>
          <w:rFonts w:ascii="Arial" w:hAnsi="Arial" w:cs="Arial"/>
          <w:sz w:val="16"/>
          <w:sz-cs w:val="16"/>
        </w:rPr>
        <w:t xml:space="preserve"> продукции по видам экономической деятельности (ОКПД 2) и перечня технических характеристик для соответствующей продукции, в отношении которой запрашивается субсидия, цикла производства, вида прав на результаты интеллектуальной деятельности, используемые для производства продукции, с указанием реквизитов документа, подтверждающего такие права, себестоимости (плановой себестоимости) единицы средства производства пилотной партии (без налога на добавленную стоимость), количества единиц средств</w:t>
      </w:r>
    </w:p>
    <w:p>
      <w:pPr/>
      <w:r>
        <w:rPr>
          <w:rFonts w:ascii="Arial" w:hAnsi="Arial" w:cs="Arial"/>
          <w:sz w:val="16"/>
          <w:sz-cs w:val="16"/>
        </w:rPr>
        <w:t xml:space="preserve">производства пилотной партии;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б) выписка из Единого государственного реестра юридических лиц, заверенная в установленном порядке, или сведения о юридическом лице, полученные с официального сайта Федеральной налоговой службы, не позднее одного месяца до подачи заявки на участие в отборе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в) справка налогового органа, подтверждающая отсутствие у организации по состоянию на дату не ранее чем 15-е число месяца, предшествующего месяцу, в котором планируется заключение договора о предоставлении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г) справка, подписанная руководителем и главным бухгалтером организации (при наличии), подтверждающая соответствие организации по состоянию на дату не ранее чем 15-е число месяца, предшествующего месяцу, в котором планируется заключение договора о предоставлении субсидии, требованиям, установленным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10</w:t>
      </w:r>
      <w:r>
        <w:rPr>
          <w:rFonts w:ascii="Arial" w:hAnsi="Arial" w:cs="Arial"/>
          <w:sz w:val="16"/>
          <w:sz-cs w:val="16"/>
        </w:rPr>
        <w:t xml:space="preserve"> Правил;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д) копия договора о реализации пилотной партии (спецификации) или копия предварительного договора в отношении пилотной партии, заверенная руководителем и печатью организации (при наличии);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е) подписанное руководителем организации заявление (в произвольной форме) о том, что потребитель и организация не являются аффилированными лицами, признанными таковыми в соответствии с антимонопольным законодательством Российской Федерации;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ж) копии документов, подтверждающих наличие прав на результаты интеллектуальной деятельности, используемые для производства продукции, в отношении которой запрашивается субсидия (действующие в течение периода времени, необходимого для производства продукции), или копии документов, подтверждающих наличие прав на рабочую документацию (действующие в течение периода времени, необходимого для производства продукции). В качестве документов, подтверждающих наличие прав на результаты интеллектуальной деятельности, исключительное право на которые возникло в соответствии с законодательством Российской Федерации, представляются заверенные руководителем организации копии патентов, свидетельств, лицензионных договоров, поданных заявок на участие в отборе и иных документов.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В качестве документов, подтверждающих наличие прав на результаты интеллектуальной деятельности, исключительное право на которые возникло в соответствии с законодательством иностранного государства, представляются апостилированные копии документов, подтверждающих наличие исключительных прав или права использования результата интеллектуальной деятельности (патент, свидетельство, лицензионный договор и иные документы), переведенные на русский язык (верность перевода должна быть нотариально засвидетельствована). В качестве документов, подтверждающих наличие прав на рабочую документацию, представляются копии документов, на основании которых организацией было приобретено право на рабочую документацию, а также копии карточек учета рабочей документации в качестве инвентарного объекта (нематериального актива), заверенные руководителем организации;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з) расчет плановой себестоимости пилотной партии с выделением статей затрат, на которые предоставляется субсидия.</w:t>
      </w:r>
    </w:p>
    <w:p>
      <w:pPr/>
      <w:r>
        <w:rPr>
          <w:rFonts w:ascii="Arial" w:hAnsi="Arial" w:cs="Arial"/>
          <w:sz w:val="16"/>
          <w:sz-cs w:val="16"/>
        </w:rPr>
        <w:t xml:space="preserve">Форма заявки на участие в отборе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Заявка на участие в отборе составляется в произвольной форме, подписывается руководителем организации с приложением документов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11</w:t>
      </w:r>
      <w:r>
        <w:rPr>
          <w:rFonts w:ascii="Arial" w:hAnsi="Arial" w:cs="Arial"/>
          <w:sz w:val="16"/>
          <w:sz-cs w:val="16"/>
        </w:rPr>
        <w:t xml:space="preserve"> Правил (в том числе на электронном носителе в форме электронного документа в виде цветного изображения формата PDF).</w:t>
      </w:r>
    </w:p>
    <w:p>
      <w:pPr/>
      <w:r>
        <w:rPr>
          <w:rFonts w:ascii="Arial" w:hAnsi="Arial" w:cs="Arial"/>
          <w:sz w:val="16"/>
          <w:sz-cs w:val="16"/>
        </w:rPr>
        <w:t xml:space="preserve">Язык, на котором написана заявка на участие в отборе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Заявка на участие в отборе, подготовленная организацией, должна быть написана на русском языке. Сведения, которые содержатся в заявке на участие в отборе, не должны допускать двусмысленных толкований.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удостоверенный в установленном порядке.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  <w:spacing w:before="100" w:after="100"/>
      </w:pPr>
      <w:r>
        <w:rPr>
          <w:rFonts w:ascii="Arial" w:hAnsi="Arial" w:cs="Arial"/>
          <w:sz w:val="16"/>
          <w:sz-cs w:val="16"/>
        </w:rPr>
        <w:t xml:space="preserve"/>
      </w:r>
    </w:p>
    <w:sectPr>
      <w:pgSz w:w="12240" w:h="15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Sinyuk Roman Vladimirovich</dc:creator>
</cp:coreProperties>
</file>

<file path=docProps/meta.xml><?xml version="1.0" encoding="utf-8"?>
<meta xmlns="http://schemas.apple.com/cocoa/2006/metadata">
  <generator>CocoaOOXMLWriter/2022.2</generator>
</meta>
</file>