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ahoma" w:hAnsi="Tahoma" w:cs="Tahoma"/>
          <w:sz w:val="20"/>
          <w:sz-cs w:val="20"/>
        </w:rPr>
        <w:t xml:space="preserve"/>
        <w:br/>
        <w:t xml:space="preserve"/>
      </w:r>
    </w:p>
    <w:p>
      <w:pPr>
        <w:jc w:val="both"/>
      </w:pPr>
      <w:r>
        <w:rPr>
          <w:rFonts w:ascii="Tahoma" w:hAnsi="Tahoma" w:cs="Tahoma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ПРАВИТЕЛЬСТВО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ПОСТАНОВЛЕНИЕ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от 16 мая 2016 г. N 425-8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 УТВЕРЖДЕНИИ ГОСУДАРСТВЕННОЙ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РОССИЙСКОЙ ФЕДЕРАЦИИ "РАЗВИТИЕ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ОБОРОННО-ПРОМЫШЛЕННОГО КОМПЛЕКСА"</w:t>
      </w:r>
    </w:p>
    <w:p>
      <w:pPr/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Постановлений Правительства РФ от 31.03.2017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N 401-15</w:t>
      </w:r>
      <w:r>
        <w:rPr>
          <w:rFonts w:ascii="Arial" w:hAnsi="Arial" w:cs="Arial"/>
          <w:sz w:val="16"/>
          <w:sz-cs w:val="16"/>
          <w:color w:val="392C69"/>
        </w:rPr>
        <w:t xml:space="preserve">,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от 30.12.2017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N 1726-74</w:t>
      </w:r>
      <w:r>
        <w:rPr>
          <w:rFonts w:ascii="Arial" w:hAnsi="Arial" w:cs="Arial"/>
          <w:sz w:val="16"/>
          <w:sz-cs w:val="16"/>
          <w:color w:val="392C69"/>
        </w:rPr>
        <w:t xml:space="preserve">, от 06.02.2019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N 85-6</w:t>
      </w:r>
      <w:r>
        <w:rPr>
          <w:rFonts w:ascii="Arial" w:hAnsi="Arial" w:cs="Arial"/>
          <w:sz w:val="16"/>
          <w:sz-cs w:val="16"/>
          <w:color w:val="392C69"/>
        </w:rPr>
        <w:t xml:space="preserve">, от 13.03.2020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N 268-12</w:t>
      </w:r>
      <w:r>
        <w:rPr>
          <w:rFonts w:ascii="Arial" w:hAnsi="Arial" w:cs="Arial"/>
          <w:sz w:val="16"/>
          <w:sz-cs w:val="16"/>
          <w:color w:val="392C69"/>
        </w:rPr>
        <w:t xml:space="preserve">)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Правительство Российской Федерации постановляет: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1. Утвердить прилагаемую государственную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программу</w:t>
      </w:r>
      <w:r>
        <w:rPr>
          <w:rFonts w:ascii="Arial" w:hAnsi="Arial" w:cs="Arial"/>
          <w:sz w:val="16"/>
          <w:sz-cs w:val="16"/>
        </w:rPr>
        <w:t xml:space="preserve"> Российской Федерации "Развитие оборонно-промышленного комплекса" (далее - Программа).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Завершить реализацию в рамках государственной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программы</w:t>
      </w:r>
      <w:r>
        <w:rPr>
          <w:rFonts w:ascii="Arial" w:hAnsi="Arial" w:cs="Arial"/>
          <w:sz w:val="16"/>
          <w:sz-cs w:val="16"/>
        </w:rPr>
        <w:t xml:space="preserve"> Российской Федерации "Развитие промышленности и повышение ее конкурентоспособности" мероприятий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подпрограммы 5</w:t>
      </w:r>
      <w:r>
        <w:rPr>
          <w:rFonts w:ascii="Arial" w:hAnsi="Arial" w:cs="Arial"/>
          <w:sz w:val="16"/>
          <w:sz-cs w:val="16"/>
        </w:rPr>
        <w:t xml:space="preserve"> "Ускоренное развитие оборонно-промышленного комплекса Российской Федерации" и федеральной целевой программы "Развитие оборонно-промышленного комплекса Российской Федерации на 2011 - 2020 годы".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3. Установить, что предусмотренные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Программой</w:t>
      </w:r>
      <w:r>
        <w:rPr>
          <w:rFonts w:ascii="Arial" w:hAnsi="Arial" w:cs="Arial"/>
          <w:sz w:val="16"/>
          <w:sz-cs w:val="16"/>
        </w:rPr>
        <w:t xml:space="preserve"> обязательства ответственного исполнителя и участников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подпрограммы 5</w:t>
      </w:r>
      <w:r>
        <w:rPr>
          <w:rFonts w:ascii="Arial" w:hAnsi="Arial" w:cs="Arial"/>
          <w:sz w:val="16"/>
          <w:sz-cs w:val="16"/>
        </w:rPr>
        <w:t xml:space="preserve"> "Ускоренное развитие оборонно-промышленного комплекса Российской Федерации", а также государственных заказчиков федеральной целевой программы "Развитие оборонно-промышленного комплекса Российской Федерации на 2011 - 2020 годы", принятые в период 2011 - 2015 годов (по государственным контрактам, договорам, соглашениям) в рамках государственной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программы</w:t>
      </w:r>
      <w:r>
        <w:rPr>
          <w:rFonts w:ascii="Arial" w:hAnsi="Arial" w:cs="Arial"/>
          <w:sz w:val="16"/>
          <w:sz-cs w:val="16"/>
        </w:rPr>
        <w:t xml:space="preserve"> Российской Федерации "Развитие промышленности и повышение ее конкурентоспособности", подлежат исполнению в рамках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Программы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4. Министерству промышленности и торговли Российской Федерации: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представить в Правительство Российской Федерации в установленном порядке проект постановления Правительства Российской Федерации о внесении изменений в государственную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программу</w:t>
      </w:r>
      <w:r>
        <w:rPr>
          <w:rFonts w:ascii="Arial" w:hAnsi="Arial" w:cs="Arial"/>
          <w:sz w:val="16"/>
          <w:sz-cs w:val="16"/>
        </w:rPr>
        <w:t xml:space="preserve"> Российской Федерации "Развитие промышленности и повышение ее конкурентоспособности", предусматривающих исключение из ее состава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подпрограммы 5</w:t>
      </w:r>
      <w:r>
        <w:rPr>
          <w:rFonts w:ascii="Arial" w:hAnsi="Arial" w:cs="Arial"/>
          <w:sz w:val="16"/>
          <w:sz-cs w:val="16"/>
        </w:rPr>
        <w:t xml:space="preserve"> "Ускоренное развитие оборонно-промышленного комплекса Российской Федерации" и федеральной целевой программы "Развитие оборонно-промышленного комплекса Российской Федерации на 2011 - 2020 годы";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представлять ежегодно, до 1 ноября текущего года, в коллегию Военно-промышленной комиссии Российской Федерации предложения по вопросам осуществления мероприятий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Программы</w:t>
      </w:r>
      <w:r>
        <w:rPr>
          <w:rFonts w:ascii="Arial" w:hAnsi="Arial" w:cs="Arial"/>
          <w:sz w:val="16"/>
          <w:sz-cs w:val="16"/>
        </w:rPr>
        <w:t xml:space="preserve">, планируемых к реализации в очередном году;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разместить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Программу</w:t>
      </w:r>
      <w:r>
        <w:rPr>
          <w:rFonts w:ascii="Arial" w:hAnsi="Arial" w:cs="Arial"/>
          <w:sz w:val="16"/>
          <w:sz-cs w:val="16"/>
        </w:rPr>
        <w:t xml:space="preserve"> в части, не содержащей сведений, составляющих государственную тайну, и служебной информации ограниченного распространения,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Председатель Правительства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Д.МЕДВЕДЕВ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Утверждена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постановлением Правительства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от 16 мая 2016 г. N 425-8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ГОСУДАРСТВЕННАЯ ПРОГРАММА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"РАЗВИТИЕ ОБОРОННО-ПРОМЫШЛЕННОГО КОМПЛЕКСА"</w:t>
      </w:r>
    </w:p>
    <w:p>
      <w:pPr/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  <w:color w:val="392C69"/>
        </w:rPr>
        <w:t xml:space="preserve"> Правительства РФ от 13.03.2020 N 268-12)</w:t>
      </w:r>
    </w:p>
    <w:p>
      <w:pPr>
        <w:jc w:val="both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Часть N 1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(в части, не содержащей сведений, составляющих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государственную тайну, и служебной информации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ограниченного распространения)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ПАСПОРТ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государственной программы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"Развитие оборонно-промышленного комплекса"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Ответственный исполнитель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Министерство промышленности и торговли Российской Федерации</w:t>
      </w:r>
    </w:p>
    <w:p>
      <w:pPr/>
      <w:r>
        <w:rPr>
          <w:rFonts w:ascii="Arial" w:hAnsi="Arial" w:cs="Arial"/>
          <w:sz w:val="16"/>
          <w:sz-cs w:val="16"/>
        </w:rPr>
        <w:t xml:space="preserve">Соисполнители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не предусматриваются</w:t>
      </w:r>
    </w:p>
    <w:p>
      <w:pPr/>
      <w:r>
        <w:rPr>
          <w:rFonts w:ascii="Arial" w:hAnsi="Arial" w:cs="Arial"/>
          <w:sz w:val="16"/>
          <w:sz-cs w:val="16"/>
        </w:rPr>
        <w:t xml:space="preserve">Участники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не предусматриваются</w:t>
      </w:r>
    </w:p>
    <w:p>
      <w:pPr/>
      <w:r>
        <w:rPr>
          <w:rFonts w:ascii="Arial" w:hAnsi="Arial" w:cs="Arial"/>
          <w:sz w:val="16"/>
          <w:sz-cs w:val="16"/>
        </w:rPr>
        <w:t xml:space="preserve">Подпрограммы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подпрограмма 1</w:t>
      </w:r>
      <w:r>
        <w:rPr>
          <w:rFonts w:ascii="Arial" w:hAnsi="Arial" w:cs="Arial"/>
          <w:sz w:val="16"/>
          <w:sz-cs w:val="16"/>
        </w:rPr>
        <w:t xml:space="preserve"> "Стимулирование развития оборонно-промышленного комплекса" (часть N 1)</w:t>
      </w:r>
    </w:p>
    <w:p>
      <w:pPr/>
      <w:r>
        <w:rPr>
          <w:rFonts w:ascii="Arial" w:hAnsi="Arial" w:cs="Arial"/>
          <w:sz w:val="16"/>
          <w:sz-cs w:val="16"/>
        </w:rPr>
        <w:t xml:space="preserve">Цель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повышение конкурентоспособности выпускаемой продукции на основе стимулирования развития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Задачи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стимулирование развития оборонно-промышленного комплекса на основе обеспечения развития и использования современных компьютерных технологий;</w:t>
      </w:r>
    </w:p>
    <w:p>
      <w:pPr/>
      <w:r>
        <w:rPr>
          <w:rFonts w:ascii="Arial" w:hAnsi="Arial" w:cs="Arial"/>
          <w:sz w:val="16"/>
          <w:sz-cs w:val="16"/>
        </w:rPr>
        <w:t xml:space="preserve">продвижение продукции военного назначения на мировые рынки вооружений;</w:t>
      </w:r>
    </w:p>
    <w:p>
      <w:pPr/>
      <w:r>
        <w:rPr>
          <w:rFonts w:ascii="Arial" w:hAnsi="Arial" w:cs="Arial"/>
          <w:sz w:val="16"/>
          <w:sz-cs w:val="16"/>
        </w:rPr>
        <w:t xml:space="preserve">создание условий для диверсификации и развития производства высокотехнологичной продукции военного, гражданского и двойного назначения;</w:t>
      </w:r>
    </w:p>
    <w:p>
      <w:pPr/>
      <w:r>
        <w:rPr>
          <w:rFonts w:ascii="Arial" w:hAnsi="Arial" w:cs="Arial"/>
          <w:sz w:val="16"/>
          <w:sz-cs w:val="16"/>
        </w:rPr>
        <w:t xml:space="preserve">обеспечение финансово-экономической устойчивости и развития кадрового потенциала организаций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Целевые показатели (индикаторы)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индекс промышленного производства продукции в оборонно-промышленном комплексе к 2015 году (процентов);</w:t>
      </w:r>
    </w:p>
    <w:p>
      <w:pPr/>
      <w:r>
        <w:rPr>
          <w:rFonts w:ascii="Arial" w:hAnsi="Arial" w:cs="Arial"/>
          <w:sz w:val="16"/>
          <w:sz-cs w:val="16"/>
        </w:rPr>
        <w:t xml:space="preserve">доля инновационной продукции в общем объеме отгруженной промышленной продукции (процентов);</w:t>
      </w:r>
    </w:p>
    <w:p>
      <w:pPr/>
      <w:r>
        <w:rPr>
          <w:rFonts w:ascii="Arial" w:hAnsi="Arial" w:cs="Arial"/>
          <w:sz w:val="16"/>
          <w:sz-cs w:val="16"/>
        </w:rPr>
        <w:t xml:space="preserve">темпы роста выработки на одного работника оборонно-промышленного комплекса к 2015 году (процентов);</w:t>
      </w:r>
    </w:p>
    <w:p>
      <w:pPr/>
      <w:r>
        <w:rPr>
          <w:rFonts w:ascii="Arial" w:hAnsi="Arial" w:cs="Arial"/>
          <w:sz w:val="16"/>
          <w:sz-cs w:val="16"/>
        </w:rPr>
        <w:t xml:space="preserve">индекс роста среднемесячной заработной платы работников организаций оборонно-промышленного комплекса к 2015 году (процентов)</w:t>
      </w:r>
    </w:p>
    <w:p>
      <w:pPr/>
      <w:r>
        <w:rPr>
          <w:rFonts w:ascii="Arial" w:hAnsi="Arial" w:cs="Arial"/>
          <w:sz w:val="16"/>
          <w:sz-cs w:val="16"/>
        </w:rPr>
        <w:t xml:space="preserve">Этапы и сроки реализации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Программа реализуется в два этапа - 2016 - 2027 годы:</w:t>
      </w:r>
    </w:p>
    <w:p>
      <w:pPr/>
      <w:r>
        <w:rPr>
          <w:rFonts w:ascii="Arial" w:hAnsi="Arial" w:cs="Arial"/>
          <w:sz w:val="16"/>
          <w:sz-cs w:val="16"/>
        </w:rPr>
        <w:t xml:space="preserve">I этап - 2016 - 2020 годы;</w:t>
      </w:r>
    </w:p>
    <w:p>
      <w:pPr/>
      <w:r>
        <w:rPr>
          <w:rFonts w:ascii="Arial" w:hAnsi="Arial" w:cs="Arial"/>
          <w:sz w:val="16"/>
          <w:sz-cs w:val="16"/>
        </w:rPr>
        <w:t xml:space="preserve">II этап - 2021 - 2027 годы</w:t>
      </w:r>
    </w:p>
    <w:p>
      <w:pPr/>
      <w:r>
        <w:rPr>
          <w:rFonts w:ascii="Arial" w:hAnsi="Arial" w:cs="Arial"/>
          <w:sz w:val="16"/>
          <w:sz-cs w:val="16"/>
        </w:rPr>
        <w:t xml:space="preserve">Объем бюджетных ассигнований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объем бюджетных ассигнований Программы (в ценах соответствующих лет) составляет 99779082,2 тыс. рублей, в том числе:</w:t>
      </w:r>
    </w:p>
    <w:p>
      <w:pPr/>
      <w:r>
        <w:rPr>
          <w:rFonts w:ascii="Arial" w:hAnsi="Arial" w:cs="Arial"/>
          <w:sz w:val="16"/>
          <w:sz-cs w:val="16"/>
        </w:rPr>
        <w:t xml:space="preserve">на 2016 год - 7831157,6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2017 год - 6734505,8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2018 год - 9746471,5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2019 год - 5235028,3 тыс. рублей</w:t>
      </w:r>
    </w:p>
    <w:p>
      <w:pPr/>
      <w:r>
        <w:rPr>
          <w:rFonts w:ascii="Arial" w:hAnsi="Arial" w:cs="Arial"/>
          <w:sz w:val="16"/>
          <w:sz-cs w:val="16"/>
        </w:rPr>
        <w:t xml:space="preserve">(в 2019 году не учтено увеличение бюджетных ассигнований, предусмотренных на оплату заключенных соглашений, подлежавших в соответствии с условиями этих соглашений оплате в 2018 году в объеме 13490 тыс. рублей по коду бюджетной классификации 020 0705 44 1 03 61000 812 "Субсидии организациям оборонно-промышленного комплекса на создание и развитие системы повышения квалификации и переподготовки работников по наиболее востребованным направлениям подготовки на условиях софинансирования");</w:t>
      </w:r>
    </w:p>
    <w:p>
      <w:pPr/>
      <w:r>
        <w:rPr>
          <w:rFonts w:ascii="Arial" w:hAnsi="Arial" w:cs="Arial"/>
          <w:sz w:val="16"/>
          <w:sz-cs w:val="16"/>
        </w:rPr>
        <w:t xml:space="preserve">на 2020 год - 8980501,4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2021 год - 9079066,8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2022 год - 8985200,8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2023 год - 8637430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2024 год - 8637430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2025 год - 8637430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2026 год - 8637430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2027 год - 8637430 тыс. рублей</w:t>
      </w:r>
    </w:p>
    <w:p>
      <w:pPr/>
      <w:r>
        <w:rPr>
          <w:rFonts w:ascii="Arial" w:hAnsi="Arial" w:cs="Arial"/>
          <w:sz w:val="16"/>
          <w:sz-cs w:val="16"/>
        </w:rPr>
        <w:t xml:space="preserve">Ожидаемые результаты реализации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повышение конкурентоспособности продукции оборонно-промышленного комплекса на внутреннем и внешних рынках и рост объемов промышленного производства продукции в оборонно-промышленном комплексе в 1,86 раза к уровню 2015 года;</w:t>
      </w:r>
    </w:p>
    <w:p>
      <w:pPr/>
      <w:r>
        <w:rPr>
          <w:rFonts w:ascii="Arial" w:hAnsi="Arial" w:cs="Arial"/>
          <w:sz w:val="16"/>
          <w:sz-cs w:val="16"/>
        </w:rPr>
        <w:t xml:space="preserve">увеличение доли инновационной продукции в общем объеме отгруженной промышленной продукции с 35,1 процента в 2018 году до 39,2 процента в 2027 году;</w:t>
      </w:r>
    </w:p>
    <w:p>
      <w:pPr/>
      <w:r>
        <w:rPr>
          <w:rFonts w:ascii="Arial" w:hAnsi="Arial" w:cs="Arial"/>
          <w:sz w:val="16"/>
          <w:sz-cs w:val="16"/>
        </w:rPr>
        <w:t xml:space="preserve">рост выработки на одного работника организации оборонно-промышленного комплекса в 2,95 раза к уровню 2015 года;</w:t>
      </w:r>
    </w:p>
    <w:p>
      <w:pPr/>
      <w:r>
        <w:rPr>
          <w:rFonts w:ascii="Arial" w:hAnsi="Arial" w:cs="Arial"/>
          <w:sz w:val="16"/>
          <w:sz-cs w:val="16"/>
        </w:rPr>
        <w:t xml:space="preserve">рост среднемесячной заработной платы в 2,2 раза к уровню 2015 года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ПАСПОРТ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подпрограммы 1 "Стимулирование развития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оборонно-промышленного комплекса" государственной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программы Российской Федерации "Развитие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оборонно-промышленного комплекса"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Часть N 1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(в части, не содержащей сведений, составляющих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государственную тайну, и служебной информации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ограниченного распространения)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Ответственный исполнитель подпрограммы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Министерство промышленности и торговли Российской Федерации</w:t>
      </w:r>
    </w:p>
    <w:p>
      <w:pPr/>
      <w:r>
        <w:rPr>
          <w:rFonts w:ascii="Arial" w:hAnsi="Arial" w:cs="Arial"/>
          <w:sz w:val="16"/>
          <w:sz-cs w:val="16"/>
        </w:rPr>
        <w:t xml:space="preserve">Участники подпрограммы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не предусматриваются</w:t>
      </w:r>
    </w:p>
    <w:p>
      <w:pPr/>
      <w:r>
        <w:rPr>
          <w:rFonts w:ascii="Arial" w:hAnsi="Arial" w:cs="Arial"/>
          <w:sz w:val="16"/>
          <w:sz-cs w:val="16"/>
        </w:rPr>
        <w:t xml:space="preserve">Программно-целевые инструменты подпрограммы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не предусматриваются</w:t>
      </w:r>
    </w:p>
    <w:p>
      <w:pPr/>
      <w:r>
        <w:rPr>
          <w:rFonts w:ascii="Arial" w:hAnsi="Arial" w:cs="Arial"/>
          <w:sz w:val="16"/>
          <w:sz-cs w:val="16"/>
        </w:rPr>
        <w:t xml:space="preserve">Цели подпрограммы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стимулирование развития оборонно-промышленного комплекса на основе обеспечения развития и использования современных компьютерных технологий, продвижение продукции военного назначения на мировые рынки вооружений, создание условий для диверсификации и развития производства высокотехнологичной продукции военного, гражданского и двойного назначения, а также обеспечение финансово-экономической устойчивости и развития кадрового потенциала организаций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Задачи подпрограммы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стимулирование промышленной деятельности организаций оборонно-промышленного комплекса и создание условий для обеспечения увеличения доли продукции гражданского назначения в оборонно-промышленном комплексе;</w:t>
      </w:r>
    </w:p>
    <w:p>
      <w:pPr/>
      <w:r>
        <w:rPr>
          <w:rFonts w:ascii="Arial" w:hAnsi="Arial" w:cs="Arial"/>
          <w:sz w:val="16"/>
          <w:sz-cs w:val="16"/>
        </w:rPr>
        <w:t xml:space="preserve">оказание государственной поддержки в целях восстановления и сохранения финансово-экономической устойчивости организаций оборонно-промышленного комплекса;</w:t>
      </w:r>
    </w:p>
    <w:p>
      <w:pPr/>
      <w:r>
        <w:rPr>
          <w:rFonts w:ascii="Arial" w:hAnsi="Arial" w:cs="Arial"/>
          <w:sz w:val="16"/>
          <w:sz-cs w:val="16"/>
        </w:rPr>
        <w:t xml:space="preserve">оказание государственной поддержки для поддержания и развития кадрового потенциала организаций оборонно-промышленного комплекса;</w:t>
      </w:r>
    </w:p>
    <w:p>
      <w:pPr/>
      <w:r>
        <w:rPr>
          <w:rFonts w:ascii="Arial" w:hAnsi="Arial" w:cs="Arial"/>
          <w:sz w:val="16"/>
          <w:sz-cs w:val="16"/>
        </w:rPr>
        <w:t xml:space="preserve">поддержка разработки прикладного программного обеспечения в интересах применения организациями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Целевые показатели (индикаторы) подпрограммы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доля продукции гражданского назначения в общем объеме промышленной продукции, произведенной в оборонно-промышленном комплексе (процентов);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работников, прошедших профессиональную переподготовку и (или) обучение в системе дополнительного профессионального образования, в том числе на условиях софинансирования (нарастающим итогом);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стипендий для ученых, конструкторов, технологов и других инженерно-технических работников организаций - исполнителей государственного оборонного заказа за выдающиеся достижения в создании прорывных технологий и разработке современных образцов вооружения, военной и специальной техники в интересах обеспечения обороны страны и безопасности государства;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стипендий для специалистов и молодых (до 35 лет включительно) работников организаций - исполнителей государственного оборонного заказа за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государства;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специализированных программных модулей, интегрированных в расчетно-математический комплекс (нарастающим итогом);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изделий вооружения, военной и специальной техники, при разработке которых применены суперкомпьютерные технологии (нарастающим итогом)</w:t>
      </w:r>
    </w:p>
    <w:p>
      <w:pPr/>
      <w:r>
        <w:rPr>
          <w:rFonts w:ascii="Arial" w:hAnsi="Arial" w:cs="Arial"/>
          <w:sz w:val="16"/>
          <w:sz-cs w:val="16"/>
        </w:rPr>
        <w:t xml:space="preserve">Этапы и сроки реализации подпрограммы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подпрограмма реализуется в два этапа - 2016 - 2027 годы:</w:t>
      </w:r>
    </w:p>
    <w:p>
      <w:pPr/>
      <w:r>
        <w:rPr>
          <w:rFonts w:ascii="Arial" w:hAnsi="Arial" w:cs="Arial"/>
          <w:sz w:val="16"/>
          <w:sz-cs w:val="16"/>
        </w:rPr>
        <w:t xml:space="preserve">I этап - 2016 - 2020 годы;</w:t>
      </w:r>
    </w:p>
    <w:p>
      <w:pPr/>
      <w:r>
        <w:rPr>
          <w:rFonts w:ascii="Arial" w:hAnsi="Arial" w:cs="Arial"/>
          <w:sz w:val="16"/>
          <w:sz-cs w:val="16"/>
        </w:rPr>
        <w:t xml:space="preserve">II этап - 2021 - 2027 годы</w:t>
      </w:r>
    </w:p>
    <w:p>
      <w:pPr/>
      <w:r>
        <w:rPr>
          <w:rFonts w:ascii="Arial" w:hAnsi="Arial" w:cs="Arial"/>
          <w:sz w:val="16"/>
          <w:sz-cs w:val="16"/>
        </w:rPr>
        <w:t xml:space="preserve">Объем бюджетных ассигнований подпрограммы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объем бюджетных ассигнований подпрограммы (в ценах соответствующих лет) составляет 99779082,2 тыс. рублей, в том числе:</w:t>
      </w:r>
    </w:p>
    <w:p>
      <w:pPr/>
      <w:r>
        <w:rPr>
          <w:rFonts w:ascii="Arial" w:hAnsi="Arial" w:cs="Arial"/>
          <w:sz w:val="16"/>
          <w:sz-cs w:val="16"/>
        </w:rPr>
        <w:t xml:space="preserve">на 2016 год - 7831157,6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2017 год - 6734505,8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2018 год - 9746471,5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2019 год - 5235028,3 тыс. рублей</w:t>
      </w:r>
    </w:p>
    <w:p>
      <w:pPr/>
      <w:r>
        <w:rPr>
          <w:rFonts w:ascii="Arial" w:hAnsi="Arial" w:cs="Arial"/>
          <w:sz w:val="16"/>
          <w:sz-cs w:val="16"/>
        </w:rPr>
        <w:t xml:space="preserve">(в 2019 году не учтено увеличение бюджетных ассигнований, предусмотренных на оплату заключенных соглашений, подлежавших в соответствии с условиями этих соглашений оплате в 2018 году в объеме 13490 тыс. рублей по коду бюджетной классификации 020 0705 44 1 03 61000 812 "Субсидии организациям оборонно-промышленного комплекса на создание и развитие системы повышения квалификации и переподготовки работников по наиболее востребованным направлениям подготовки на условиях софинансирования");</w:t>
      </w:r>
    </w:p>
    <w:p>
      <w:pPr/>
      <w:r>
        <w:rPr>
          <w:rFonts w:ascii="Arial" w:hAnsi="Arial" w:cs="Arial"/>
          <w:sz w:val="16"/>
          <w:sz-cs w:val="16"/>
        </w:rPr>
        <w:t xml:space="preserve">на 2020 год - 8980501,4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2021 год - 9079066,8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2022 год - 8985200,8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2023 год - 8637430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2024 год - 8637430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2025 год - 8637430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2026 год - 8637430 тыс. рублей;</w:t>
      </w:r>
    </w:p>
    <w:p>
      <w:pPr/>
      <w:r>
        <w:rPr>
          <w:rFonts w:ascii="Arial" w:hAnsi="Arial" w:cs="Arial"/>
          <w:sz w:val="16"/>
          <w:sz-cs w:val="16"/>
        </w:rPr>
        <w:t xml:space="preserve">на 2027 год - 8637430 тыс. рублей</w:t>
      </w:r>
    </w:p>
    <w:p>
      <w:pPr/>
      <w:r>
        <w:rPr>
          <w:rFonts w:ascii="Arial" w:hAnsi="Arial" w:cs="Arial"/>
          <w:sz w:val="16"/>
          <w:sz-cs w:val="16"/>
        </w:rPr>
        <w:t xml:space="preserve">Ожидаемые результаты реализации подпрограммы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увеличение доли продукции гражданского назначения в общем объеме промышленной продукции, произведенной в оборонно-промышленном комплексе, до 38 процентов к 2027 году;</w:t>
      </w:r>
    </w:p>
    <w:p>
      <w:pPr/>
      <w:r>
        <w:rPr>
          <w:rFonts w:ascii="Arial" w:hAnsi="Arial" w:cs="Arial"/>
          <w:sz w:val="16"/>
          <w:sz-cs w:val="16"/>
        </w:rPr>
        <w:t xml:space="preserve">профессиональная переподготовка и (или) обучение в системе повышения квалификации 432 тыс. работников организаций оборонно-промышленного комплекса, в том числе на условиях софинансирования более 21,3 тыс. человек;</w:t>
      </w:r>
    </w:p>
    <w:p>
      <w:pPr/>
      <w:r>
        <w:rPr>
          <w:rFonts w:ascii="Arial" w:hAnsi="Arial" w:cs="Arial"/>
          <w:sz w:val="16"/>
          <w:sz-cs w:val="16"/>
        </w:rPr>
        <w:t xml:space="preserve">проведение высокопроизводительных вычислений с использованием суперкомпьютерных технологий в интересах создания вооружения, военной и специальной техники, в результате которых к 2027 году количество специализированных программных модулей, интегрированных в расчетно-математический комплекс, составит 29 единиц, а количество изделий вооружения, военной и специальной техники, при разработке которых применены суперкомпьютерные технологии, составит 30 единиц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Приоритеты и цели государственной политики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в области развития 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Государственная политика в области развития оборонно-промышленного комплекса осуществляется в соответствии с законодательством Российской Федерации в области обеспечения обороны страны.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Цели, принципы, приоритетные направления и задачи государственной политики в области развития оборонно-промышленного комплекса, а также источники и механизмы ресурсного обеспечения ее реализации определены Основами государственной политики в области развития оборонно-промышленного комплекса Российской Федерации на период до 2025 года и дальнейшую перспективу, утвержденными Президентом Российской Федерации.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Основными целями государственной политики в области развития оборонно-промышленного комплекса в долгосрочной перспективе являются динамичное развитие его научно-технического, производственно-технологического, кадрового и интеллектуального потенциалов, наращивание и реализация конкурентных преимуществ оборонно-промышленного комплекса.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 учетом положений программных документов в области развития оборонно-промышленного комплекса целью государственной программы Российской Федерации "Развитие оборонно-промышленного комплекса" (далее - Программа) является повышение конкурентоспособности выпускаемой продукции на основе стимулирования развития оборонно-промышленного комплекса. В соответствии с поставленной целью Программа ориентирована на решение следующих основных задач: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стимулирование развития оборонно-промышленного комплекса на основе обеспечения развития и использования современных компьютерных технологий;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продвижение продукции военного назначения на мировые рынки вооружений;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создание условий для диверсификации и развития производства высокотехнологичной продукции военного, гражданского и двойного назначения;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обеспечение финансово-экономической устойчивости и развития кадрового потенциала организаций оборонно-промышленного комплекса.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Результатами реализации мероприятий Программы станут: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повышение конкурентоспособности продукции оборонно-промышленного комплекса на внутреннем и внешнем рынках и рост объемов промышленного производства продукции в оборонно-промышленном комплексе в 1,86 раза к уровню 2015 года;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увеличение доли инновационной продукции в общем объеме отгруженной промышленной продукции с 35,1 процента в 2018 году до 39,2 процента в 2027 году;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рост выработки на одного работника оборонно-промышленного комплекса в 2,95 раза к уровню 2015 года;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рост среднемесячной заработной платы в 2,2 раза к уровню 2015 года;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увеличение доли продукции гражданского назначения в общем объеме промышленной продукции, произведенной в оборонно-промышленном комплексе, до 38 процентов к 2027 году;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рост количества работников, прошедших профессиональную переподготовку и (или) обучение в системе повышения квалификации с 27 тыс. человек в 2016 году до 432 тыс. человек в 2027 году, в том числе на условиях софинансирования до 21,3 тыс. человек;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достижение количества специализированных программных модулей, интегрированных в расчетно-математический комплекс, до 29 единиц;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достижение количества изделий вооружения, военной и специальной техники, при разработке которых применены суперкомпьютерные технологии, до 30 единиц.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Подпрограмма 1 "Стимулирование развития оборонно-промышленного комплекса" направлена на стимулирование развития оборонно-промышленного комплекса на основе обеспечения развития и использования современных компьютерных технологий, продвижение продукции военного назначения на мировые рынки вооружений, создание условий для диверсификации и развития производства высокотехнологичной продукции военного, гражданского и двойного назначения, обеспечение финансово-экономической устойчивости и развития кадрового потенциала организаций оборонно-промышленного комплекса.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Общие требования к государственной политике субъектов Российской Федерации в сфере реализации Программы не устанавливаются, участие субъектов Российской Федерации в реализации Программы не предусматривается.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Сведения о целевых показателях (индикаторах) Программы и их значениях приведены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приложении N 1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Перечень основных мероприятий Программы приведен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приложении N 2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Сведения об основных планируемых мерах правового регулирования в сфере реализации Программы приведены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приложении N 3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Ресурсное обеспечение реализации Программы за счет средств федерального бюджета приведено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приложении N 4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План реализации Программы на 2020 год и на плановый период 2021 и 2022 годов приведен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приложении N 5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1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части N 1 государственной программы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 "Развитие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комплекса"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СВЕДЕНИЯ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 ЦЕЛЕВЫХ ПОКАЗАТЕЛЯХ (ИНДИКАТОРАХ) ГОСУДАРСТВЕННОЙ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ПРОГРАММЫ РОССИЙСКОЙ ФЕДЕРАЦИИ "РАЗВИТИЕ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ОБОРОННО-ПРОМЫШЛЕННОГО КОМПЛЕКСА" И ИХ ЗНАЧЕНИЯХ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показателя (индикатора)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Единица измерения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Ответственный исполнитель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Значения показателей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2016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2017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2018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2019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2020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2021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2022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2023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2024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2025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2026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2027 год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план.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факт.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план.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факт.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план.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факт.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Общепрограммные показатели (индикаторы)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</w:t>
      </w:r>
    </w:p>
    <w:p>
      <w:pPr/>
      <w:r>
        <w:rPr>
          <w:rFonts w:ascii="Arial" w:hAnsi="Arial" w:cs="Arial"/>
          <w:sz w:val="16"/>
          <w:sz-cs w:val="16"/>
        </w:rPr>
        <w:t xml:space="preserve">Индекс промышленного производства продукции в оборонно-промышленном комплексе к 2015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процентов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109,5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119,4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115,3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121,2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112,4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129,7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138,7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141,2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144,9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151,9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156,7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162,2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173,2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185,7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2.</w:t>
      </w:r>
    </w:p>
    <w:p>
      <w:pPr/>
      <w:r>
        <w:rPr>
          <w:rFonts w:ascii="Arial" w:hAnsi="Arial" w:cs="Arial"/>
          <w:sz w:val="16"/>
          <w:sz-cs w:val="16"/>
        </w:rPr>
        <w:t xml:space="preserve">Доля инновационной продукции в общем объеме отгруженной промышленной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процентов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34,4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34,4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34,7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35,1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35,2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35,6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37,4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37,8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39,2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3.</w:t>
      </w:r>
    </w:p>
    <w:p>
      <w:pPr/>
      <w:r>
        <w:rPr>
          <w:rFonts w:ascii="Arial" w:hAnsi="Arial" w:cs="Arial"/>
          <w:sz w:val="16"/>
          <w:sz-cs w:val="16"/>
        </w:rPr>
        <w:t xml:space="preserve">Темпы роста выработки на одного работника оборонно-промышленного комплекса к 2015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процентов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134,2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116,6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131,9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121,8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123,3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146,7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162,7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172,4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184,4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217,9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235,6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263,1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4.</w:t>
      </w:r>
    </w:p>
    <w:p>
      <w:pPr/>
      <w:r>
        <w:rPr>
          <w:rFonts w:ascii="Arial" w:hAnsi="Arial" w:cs="Arial"/>
          <w:sz w:val="16"/>
          <w:sz-cs w:val="16"/>
        </w:rPr>
        <w:t xml:space="preserve">Индекс роста среднемесячной заработной платы работников организаций оборонно-промышленного комплекса к 2015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процентов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122,5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110,4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119,5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119,5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127,8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126,6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134,3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141,3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150,4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160,9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183,9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196,5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210,1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224,6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Подпрограмма 1 "Стимулирование развития оборонно-промышленного комплекса"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5.</w:t>
      </w:r>
    </w:p>
    <w:p>
      <w:pPr/>
      <w:r>
        <w:rPr>
          <w:rFonts w:ascii="Arial" w:hAnsi="Arial" w:cs="Arial"/>
          <w:sz w:val="16"/>
          <w:sz-cs w:val="16"/>
        </w:rPr>
        <w:t xml:space="preserve">Доля продукции гражданского назначения в общем объеме промышленной продукции, произведенной в оборонно-промышленном комплексе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&lt;*&gt;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процентов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6.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работников, прошедших профессиональную переподготовку и (или) обучение в системе повышения квалификации,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тыс. человек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56,6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56,6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87,8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91,4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342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432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в том числе на условиях софинансирования (нарастающим итогом)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3,08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4,1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5,85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6,1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7.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стипендий для ученых, конструкторов, технологов и других инженерно-технических работников организаций - исполнителей государственного оборонного заказа за выдающиеся достижения в создании прорывных технологий и разработке современных образцов вооружения, военной и специальной техники в интересах обеспечения обороны страны и безопасности государства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штук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358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8.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стипендий для специалистов и молодых (до 35 лет включительно) работников организаций - исполнителей государственного оборонного заказа за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штук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685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683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685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9.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специализированных программных модулей, интегрированных в расчетно-математический комплекс (нарастающим итогом)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единиц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10.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изделий вооружения, военной и специальной техники, при разработке которых применены суперкомпьютерные технологии (нарастающим итогом)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единиц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--------------------------------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&lt;*&gt; Предлагается включить в действующую редакцию государственной программы Российской Федерации "Развитие оборонно-промышленного комплекса" показатель "Доля высокотехнологичной продукции гражданского и двойного назначения оборонно-промышленного комплекса в общем объеме продукции, выпускаемой организациями оборонно-промышленного комплекса" взамен показателя "Доля продукции гражданского назначения в общем объеме промышленной продукции, произведенной в оборонно-промышленном комплексе" в целях обеспечения проведения непосредственной оценки и мониторинга достижения установленных показателей увеличения доли высокотехнологичной продукции гражданского и двойного назначения оборонно-промышленного комплекса в общем объеме продукции, выпускаемой организациями оборонно-промышленного комплекса, который осуществляется в связи с утверждением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формы N 1-ПО</w:t>
      </w:r>
      <w:r>
        <w:rPr>
          <w:rFonts w:ascii="Arial" w:hAnsi="Arial" w:cs="Arial"/>
          <w:sz w:val="16"/>
          <w:sz-cs w:val="16"/>
        </w:rPr>
        <w:t xml:space="preserve"> (приказ Федеральной службы государственной статистики от 6 февраля 2019 г. N 62)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приложения N 1</w:t>
      </w:r>
      <w:r>
        <w:rPr>
          <w:rFonts w:ascii="Arial" w:hAnsi="Arial" w:cs="Arial"/>
          <w:sz w:val="16"/>
          <w:sz-cs w:val="16"/>
        </w:rPr>
        <w:t xml:space="preserve"> к форме N 1-ПО (приказ Федеральной службы государственной статистики от 7 ноября 2018 г. N 659) во исполнение поручений по реализации Послания Президента Российской Федерации Федеральному Собранию Российской Федерации от 5 декабря 2016 г. N Пр-2346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(подпункт "ж" пункта 1)</w:t>
      </w:r>
      <w:r>
        <w:rPr>
          <w:rFonts w:ascii="Arial" w:hAnsi="Arial" w:cs="Arial"/>
          <w:sz w:val="16"/>
          <w:sz-cs w:val="16"/>
        </w:rPr>
        <w:t xml:space="preserve">, а также по итогам совещания по вопросу диверсификации производства продукции гражданского назначения организациями оборонно-промышленного комплекса от 17 февраля 2018 г. N Пр-288 (подпункт "б" пункта 2).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2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части N 1 государственной программы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 "Развитие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комплекса"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ПЕРЕЧЕНЬ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ОСНОВНЫХ МЕРОПРИЯТИЙ ГОСУДАРСТВЕННОЙ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РОССИЙСКОЙ ФЕДЕРАЦИИ "РАЗВИТИЕ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ОБОРОННО-ПРОМЫШЛЕННОГО КОМПЛЕКСА"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основного мероприятия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Ответственный исполнитель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Срок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Ожидаемый непосредственный результат (краткое описание)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Основные направления реализации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Связь с показателями государственной программы (подпрограммы)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начала реализации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окончания реализации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Подпрограмма 1 "Стимулирование развития оборонно-промышленного комплекса"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</w:t>
      </w:r>
    </w:p>
    <w:p>
      <w:pPr/>
      <w:r>
        <w:rPr>
          <w:rFonts w:ascii="Arial" w:hAnsi="Arial" w:cs="Arial"/>
          <w:sz w:val="16"/>
          <w:sz-cs w:val="16"/>
        </w:rPr>
        <w:t xml:space="preserve">Основное мероприятие 1.1 "Стимулирование промышленной деятельности организаций оборонно-промышленного комплекса"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2016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2027 год</w:t>
      </w:r>
    </w:p>
    <w:p>
      <w:pPr/>
      <w:r>
        <w:rPr>
          <w:rFonts w:ascii="Arial" w:hAnsi="Arial" w:cs="Arial"/>
          <w:sz w:val="16"/>
          <w:sz-cs w:val="16"/>
        </w:rPr>
        <w:t xml:space="preserve">увеличение доли продукции гражданского назначения в общем объеме промышленной продукции, произведенной в оборонно-промышленном комплексе, до 38 процентов к 2027 году;</w:t>
      </w:r>
    </w:p>
    <w:p>
      <w:pPr/>
      <w:r>
        <w:rPr>
          <w:rFonts w:ascii="Arial" w:hAnsi="Arial" w:cs="Arial"/>
          <w:sz w:val="16"/>
          <w:sz-cs w:val="16"/>
        </w:rPr>
        <w:t xml:space="preserve">рост объемов выпуска инновационной продукции организаций оборонно-промышленного комплекса, повышение инвестиционной активности организаций оборонно-промышленного комплекса в части реализации высокотехнологичных проектов;</w:t>
      </w:r>
    </w:p>
    <w:p>
      <w:pPr/>
      <w:r>
        <w:rPr>
          <w:rFonts w:ascii="Arial" w:hAnsi="Arial" w:cs="Arial"/>
          <w:sz w:val="16"/>
          <w:sz-cs w:val="16"/>
        </w:rPr>
        <w:t xml:space="preserve">повышение конкурентоспособности промышленной продукции военного назначения российского производства на мировых рынках вооружений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организациям оборонно-промышленного комплекса на возмещение части затрат на уплату процентов по кредитам, полученным в российских кредитных организациях и государственной корпорации развития "ВЭБ.РФ" на осуществление инновационных и инвестиционных проектов по выпуску высокотехнологичной продукции;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российским организациям - экспортерам промышленной продукции военного назначения на возмещение части затрат на уплату процентов по кредитам, полученным в российских кредитных организациях и государственной корпорации развития "ВЭБ.РФ";</w:t>
      </w:r>
    </w:p>
    <w:p>
      <w:pPr/>
      <w:r>
        <w:rPr>
          <w:rFonts w:ascii="Arial" w:hAnsi="Arial" w:cs="Arial"/>
          <w:sz w:val="16"/>
          <w:sz-cs w:val="16"/>
        </w:rPr>
        <w:t xml:space="preserve">компенсация недополученных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комплекса, в течение всего срока действия кредитного договора;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комплекса;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организациям оборонно-промышленного комплекса, производящим продукцию станкостроения, для возмещения части затрат, понесенных в период с 2017 года по 2022 год на уплату процентов по кредитам, полученным в российских кредитных организациях и государственной корпорации развития "ВЭБ.РФ", на пополнение оборотных средств и (или) финансирование текущей производственной деятельности</w:t>
      </w:r>
    </w:p>
    <w:p>
      <w:pPr/>
      <w:r>
        <w:rPr>
          <w:rFonts w:ascii="Arial" w:hAnsi="Arial" w:cs="Arial"/>
          <w:sz w:val="16"/>
          <w:sz-cs w:val="16"/>
        </w:rPr>
        <w:t xml:space="preserve">индекс промышленного производства продукции в оборонно-промышленном комплексе к 2015 году (процентов);</w:t>
      </w:r>
    </w:p>
    <w:p>
      <w:pPr/>
      <w:r>
        <w:rPr>
          <w:rFonts w:ascii="Arial" w:hAnsi="Arial" w:cs="Arial"/>
          <w:sz w:val="16"/>
          <w:sz-cs w:val="16"/>
        </w:rPr>
        <w:t xml:space="preserve">доля инновационной продукции в общем объеме отгруженной промышленной продукции (процентов);</w:t>
      </w:r>
    </w:p>
    <w:p>
      <w:pPr/>
      <w:r>
        <w:rPr>
          <w:rFonts w:ascii="Arial" w:hAnsi="Arial" w:cs="Arial"/>
          <w:sz w:val="16"/>
          <w:sz-cs w:val="16"/>
        </w:rPr>
        <w:t xml:space="preserve">темпы роста выработки на одного работника оборонно-промышленного комплекса к 2015 году (процентов);</w:t>
      </w:r>
    </w:p>
    <w:p>
      <w:pPr/>
      <w:r>
        <w:rPr>
          <w:rFonts w:ascii="Arial" w:hAnsi="Arial" w:cs="Arial"/>
          <w:sz w:val="16"/>
          <w:sz-cs w:val="16"/>
        </w:rPr>
        <w:t xml:space="preserve">индекс роста среднемесячной заработной платы работников организаций оборонно-промышленного комплекса к 2015 году (процентов);</w:t>
      </w:r>
    </w:p>
    <w:p>
      <w:pPr/>
      <w:r>
        <w:rPr>
          <w:rFonts w:ascii="Arial" w:hAnsi="Arial" w:cs="Arial"/>
          <w:sz w:val="16"/>
          <w:sz-cs w:val="16"/>
        </w:rPr>
        <w:t xml:space="preserve">доля продукции гражданского назначения в общем объеме промышленной продукции, произведенной в оборонно-промышленном комплексе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2.</w:t>
      </w:r>
    </w:p>
    <w:p>
      <w:pPr/>
      <w:r>
        <w:rPr>
          <w:rFonts w:ascii="Arial" w:hAnsi="Arial" w:cs="Arial"/>
          <w:sz w:val="16"/>
          <w:sz-cs w:val="16"/>
        </w:rPr>
        <w:t xml:space="preserve">Основное мероприятие 1.2 "Государственная поддержка в целях обеспечения финансово-экономической устойчивости организаций оборонно-промышленного комплекса"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2016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2027 год</w:t>
      </w:r>
    </w:p>
    <w:p>
      <w:pPr/>
      <w:r>
        <w:rPr>
          <w:rFonts w:ascii="Arial" w:hAnsi="Arial" w:cs="Arial"/>
          <w:sz w:val="16"/>
          <w:sz-cs w:val="16"/>
        </w:rPr>
        <w:t xml:space="preserve">сохранение уникальной стендовой базы и полигонов организаций оборонно-промышленного комплекса;</w:t>
      </w:r>
    </w:p>
    <w:p>
      <w:pPr/>
      <w:r>
        <w:rPr>
          <w:rFonts w:ascii="Arial" w:hAnsi="Arial" w:cs="Arial"/>
          <w:sz w:val="16"/>
          <w:sz-cs w:val="16"/>
        </w:rPr>
        <w:t xml:space="preserve">повышение финансовой устойчивости и платежеспособности стратегических организаций оборонно-промышленного комплекса;</w:t>
      </w:r>
    </w:p>
    <w:p>
      <w:pPr/>
      <w:r>
        <w:rPr>
          <w:rFonts w:ascii="Arial" w:hAnsi="Arial" w:cs="Arial"/>
          <w:sz w:val="16"/>
          <w:sz-cs w:val="16"/>
        </w:rPr>
        <w:t xml:space="preserve">обеспечение стабильного функционирования федеральных казенных предприятий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нужд);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стратегическим организациям оборонно-промышленного комплекса, предоставленные в целях предупреждения банкротства;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федеральным казенным предприятиям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индекс промышленного производства продукции в оборонно-промышленном комплексе к 2015 году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3.</w:t>
      </w:r>
    </w:p>
    <w:p>
      <w:pPr/>
      <w:r>
        <w:rPr>
          <w:rFonts w:ascii="Arial" w:hAnsi="Arial" w:cs="Arial"/>
          <w:sz w:val="16"/>
          <w:sz-cs w:val="16"/>
        </w:rPr>
        <w:t xml:space="preserve">Основное мероприятие 1.3 "Государственная поддержка развития кадрового потенциала организаций оборонно-промышленного комплекса"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2016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2027 год</w:t>
      </w:r>
    </w:p>
    <w:p>
      <w:pPr/>
      <w:r>
        <w:rPr>
          <w:rFonts w:ascii="Arial" w:hAnsi="Arial" w:cs="Arial"/>
          <w:sz w:val="16"/>
          <w:sz-cs w:val="16"/>
        </w:rPr>
        <w:t xml:space="preserve">обеспечение назначения работникам организаций оборонно-промышленного комплекса стипендий за выдающиеся достижения и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 в порядке, установленном Президентом Российской Федерации;</w:t>
      </w:r>
    </w:p>
    <w:p>
      <w:pPr/>
      <w:r>
        <w:rPr>
          <w:rFonts w:ascii="Arial" w:hAnsi="Arial" w:cs="Arial"/>
          <w:sz w:val="16"/>
          <w:sz-cs w:val="16"/>
        </w:rPr>
        <w:t xml:space="preserve">обеспечение ежегодной выплаты указанных стипендий работникам организаций оборонно-промышленного комплекса в установленных размерах и объемах;</w:t>
      </w:r>
    </w:p>
    <w:p>
      <w:pPr/>
      <w:r>
        <w:rPr>
          <w:rFonts w:ascii="Arial" w:hAnsi="Arial" w:cs="Arial"/>
          <w:sz w:val="16"/>
          <w:sz-cs w:val="16"/>
        </w:rPr>
        <w:t xml:space="preserve">осуществление мероприятий по мониторингу кадровой обеспеченности организаций оборонно-промышленного комплекса и информационно-аналитической поддержке работ в сфере сохранения и развития кадрового потенциала оборонно-промышленного комплекса;</w:t>
      </w:r>
    </w:p>
    <w:p>
      <w:pPr/>
      <w:r>
        <w:rPr>
          <w:rFonts w:ascii="Arial" w:hAnsi="Arial" w:cs="Arial"/>
          <w:sz w:val="16"/>
          <w:sz-cs w:val="16"/>
        </w:rPr>
        <w:t xml:space="preserve">профессиональная переподготовка и (или) обучение в системе дополнительного профессионального образования 432 тыс. работников организаций оборонно-промышленного комплекса, в том числе на условиях софинансирования - более 21,3 тыс. работников</w:t>
      </w:r>
    </w:p>
    <w:p>
      <w:pPr/>
      <w:r>
        <w:rPr>
          <w:rFonts w:ascii="Arial" w:hAnsi="Arial" w:cs="Arial"/>
          <w:sz w:val="16"/>
          <w:sz-cs w:val="16"/>
        </w:rPr>
        <w:t xml:space="preserve">выплата стипендий ученым, конструкторам, технологам и другим инженерно-техническим работникам организаций - исполнителей государственного оборонного заказа за выдающиеся достижения в создании прорывных технологий и разработке современных образцов вооружения, военной и специальной техники в интересах обеспечения обороны страны и безопасности государства;</w:t>
      </w:r>
    </w:p>
    <w:p>
      <w:pPr/>
      <w:r>
        <w:rPr>
          <w:rFonts w:ascii="Arial" w:hAnsi="Arial" w:cs="Arial"/>
          <w:sz w:val="16"/>
          <w:sz-cs w:val="16"/>
        </w:rPr>
        <w:t xml:space="preserve">выплата стипендий специалистам и молодым (до 35 лет включительно) работникам организаций - исполнителей государственного оборонного заказа за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государства;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организациям оборонно-промышленного комплекса на осуществление мероприятий по мониторингу кадровой обеспеченности организаций оборонно-промышленного комплекса и информационно-аналитической поддержке работ в сфере сохранения и развития кадрового потенциала оборонно-промышленного комплекса;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организациям оборонно-промышленного комплекса на создание и развитие системы дополнительного профессионального образования работников по наиболее востребованным направлениям подготовки на условиях софинансирования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работников, прошедших профессиональную переподготовку и (или) обучение в системе повышения квалификации, в том числе на условиях софинансирования (нарастающим итогом);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стипендий ученым, конструкторам, технологам и другим инженерно-техническим работникам организаций - исполнителей государственного оборонного заказа за выдающиеся достижения в создании прорывных технологий и разработке современных образцов вооружения, военной и специальной техники;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стипендий специалистам и молодым работникам организаций - исполнителей государственного оборонного заказа за значительный вклад в создание прорывных технологий и разработку современных образцов вооружения, военной и специальной техники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4.</w:t>
      </w:r>
    </w:p>
    <w:p>
      <w:pPr/>
      <w:r>
        <w:rPr>
          <w:rFonts w:ascii="Arial" w:hAnsi="Arial" w:cs="Arial"/>
          <w:sz w:val="16"/>
          <w:sz-cs w:val="16"/>
        </w:rPr>
        <w:t xml:space="preserve">Основное мероприятие 1.4 "Разработка прикладного программного обеспечения для организаций оборонно-промышленного комплекса"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2017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2027 год</w:t>
      </w:r>
    </w:p>
    <w:p>
      <w:pPr/>
      <w:r>
        <w:rPr>
          <w:rFonts w:ascii="Arial" w:hAnsi="Arial" w:cs="Arial"/>
          <w:sz w:val="16"/>
          <w:sz-cs w:val="16"/>
        </w:rPr>
        <w:t xml:space="preserve">проведение высокопроизводительных вычислений с использованием суперкомпьютерных технологий в интересах создания вооружения, военной и специальной техники, в результате которых к 2027 году: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специализированных программных модулей, интегрированных в расчетно-математический комплекс, составит 29 единиц;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изделий вооружения, военной и специальной техники, при разработке которых применены суперкомпьютерные технологии, составит 30 единиц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организациям оборонно-промышленного комплекса на возмещение затрат, связанных с высокопроизводительными вычислениями, включая суперкомпьютерные технологии в интересах создания вооружения, военной и специальной техники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специализированных программных модулей, интегрированных в расчетно-математический комплекс (нарастающим итогом);</w:t>
      </w:r>
    </w:p>
    <w:p>
      <w:pPr/>
      <w:r>
        <w:rPr>
          <w:rFonts w:ascii="Arial" w:hAnsi="Arial" w:cs="Arial"/>
          <w:sz w:val="16"/>
          <w:sz-cs w:val="16"/>
        </w:rPr>
        <w:t xml:space="preserve">количество изделий вооружения, военной и специальной техники, при разработке которых применены суперкомпьютерные технологии (нарастающим итогом)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3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части N 1 государственной программы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 "Развитие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комплекса"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СВЕДЕНИЯ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 ОСНОВНЫХ ПЛАНИРУЕМЫХ МЕРАХ ПРАВОВОГО РЕГУЛИРОВАНИЯ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В СФЕРЕ РЕАЛИЗАЦИИ ГОСУДАРСТВЕННОЙ ПРОГРАММЫ РОССИЙСКОЙ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ФЕДЕРАЦИИ "РАЗВИТИЕ ОБОРОННО-ПРОМЫШЛЕННОГО КОМПЛЕКСА"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правового акта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Основные положения правового акта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Срок внесения в Правительство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Основания разработки (статус)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Реквизиты документа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Ответственный за разработку правового акта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Связь с основным мероприятием, ведомственной целевой программой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2020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</w:t>
      </w:r>
    </w:p>
    <w:p>
      <w:pPr/>
      <w:r>
        <w:rPr>
          <w:rFonts w:ascii="Arial" w:hAnsi="Arial" w:cs="Arial"/>
          <w:sz w:val="16"/>
          <w:sz-cs w:val="16"/>
        </w:rPr>
        <w:t xml:space="preserve">Постановление Правительства Российской Федерации</w:t>
      </w:r>
    </w:p>
    <w:p>
      <w:pPr/>
      <w:r>
        <w:rPr>
          <w:rFonts w:ascii="Arial" w:hAnsi="Arial" w:cs="Arial"/>
          <w:sz w:val="16"/>
          <w:sz-cs w:val="16"/>
        </w:rPr>
        <w:t xml:space="preserve">утверждение Правил предоставления из федерального бюджета субсидий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январь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/>
      <w:r>
        <w:rPr>
          <w:rFonts w:ascii="Arial" w:hAnsi="Arial" w:cs="Arial"/>
          <w:sz w:val="16"/>
          <w:sz-cs w:val="16"/>
        </w:rPr>
        <w:t xml:space="preserve">Основное мероприятие 1.1 "Стимулирование промышленной деятельности организаций оборонно-промышленного комплекса"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2.</w:t>
      </w:r>
    </w:p>
    <w:p>
      <w:pPr/>
      <w:r>
        <w:rPr>
          <w:rFonts w:ascii="Arial" w:hAnsi="Arial" w:cs="Arial"/>
          <w:sz w:val="16"/>
          <w:sz-cs w:val="16"/>
        </w:rPr>
        <w:t xml:space="preserve">Постановление Правительства Российской Федерации</w:t>
      </w:r>
    </w:p>
    <w:p>
      <w:pPr/>
      <w:r>
        <w:rPr>
          <w:rFonts w:ascii="Arial" w:hAnsi="Arial" w:cs="Arial"/>
          <w:sz w:val="16"/>
          <w:sz-cs w:val="16"/>
        </w:rPr>
        <w:t xml:space="preserve">внесение изменений в постановление Правительства Российской Федерации от 20 июня 2018 г. N 707 "Об утверждении Правил предоставления субсидий из федерального бюджета организациям оборонно-промышленного комплекса на возмещение затрат, связанных с высокопроизводительными вычислениями, включая суперкомпьютерные технологии в интересах создания вооружения, военной и специальной техники"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июнь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/>
      <w:r>
        <w:rPr>
          <w:rFonts w:ascii="Arial" w:hAnsi="Arial" w:cs="Arial"/>
          <w:sz w:val="16"/>
          <w:sz-cs w:val="16"/>
        </w:rPr>
        <w:t xml:space="preserve">Основное мероприятие 1.4 "Создание и применение суперкомпьютерных технологий в организациях оборонно-промышленного комплекса"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4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части N 1 государственной программы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 "Развитие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комплекса"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РЕСУРСНОЕ ОБЕСПЕЧЕНИЕ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РЕАЛИЗАЦИИ ГОСУДАРСТВЕННОЙ ПРОГРАММЫ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"РАЗВИТИЕ ОБОРОННО-ПРОМЫШЛЕННОГО КОМПЛЕКСА"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ЗА СЧЕТ СРЕДСТВ ФЕДЕРАЛЬНОГО БЮДЖЕТА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(тыс. рублей)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Статус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государственной программы, подпрограммы государственной программы, основного мероприятия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ГРБС (ответственный исполнитель, соисполнитель, государственный заказчик - координатор, участник)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Код бюджетной классификации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Объемы бюджетных ассигнований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ГРБС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ГП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пГП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ОМ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2016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2017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2018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2019 год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&lt;*&gt;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2020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2021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2022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2023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2024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2025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2026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2027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всего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план.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факт.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план.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факт.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план.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факт.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Государственная программа</w:t>
      </w:r>
    </w:p>
    <w:p>
      <w:pPr/>
      <w:r>
        <w:rPr>
          <w:rFonts w:ascii="Arial" w:hAnsi="Arial" w:cs="Arial"/>
          <w:sz w:val="16"/>
          <w:sz-cs w:val="16"/>
        </w:rPr>
        <w:t xml:space="preserve">Развитие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7831157,6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7820102,5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6734505,8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6675288,9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9746471,5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9333655,7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5235028,3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8980501,4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9079066,8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8985200,8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8637430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8637430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8637430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8637430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8637430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99779082,2</w:t>
      </w:r>
    </w:p>
    <w:p>
      <w:pPr/>
      <w:r>
        <w:rPr>
          <w:rFonts w:ascii="Arial" w:hAnsi="Arial" w:cs="Arial"/>
          <w:sz w:val="16"/>
          <w:sz-cs w:val="16"/>
        </w:rPr>
        <w:t xml:space="preserve">Подпрограмма 1</w:t>
      </w:r>
    </w:p>
    <w:p>
      <w:pPr/>
      <w:r>
        <w:rPr>
          <w:rFonts w:ascii="Arial" w:hAnsi="Arial" w:cs="Arial"/>
          <w:sz w:val="16"/>
          <w:sz-cs w:val="16"/>
        </w:rPr>
        <w:t xml:space="preserve">Стимулирование развития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7831157,6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7820102,5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6734505,8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6675288,9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9746471,5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9333655,7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5235028,3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8980501,4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9079066,8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8985200,8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8637430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8637430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8637430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8637430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8637430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99779082,2</w:t>
      </w:r>
    </w:p>
    <w:p>
      <w:pPr/>
      <w:r>
        <w:rPr>
          <w:rFonts w:ascii="Arial" w:hAnsi="Arial" w:cs="Arial"/>
          <w:sz w:val="16"/>
          <w:sz-cs w:val="16"/>
        </w:rPr>
        <w:t xml:space="preserve">Основное мероприятие 1.1</w:t>
      </w:r>
    </w:p>
    <w:p>
      <w:pPr/>
      <w:r>
        <w:rPr>
          <w:rFonts w:ascii="Arial" w:hAnsi="Arial" w:cs="Arial"/>
          <w:sz w:val="16"/>
          <w:sz-cs w:val="16"/>
        </w:rPr>
        <w:t xml:space="preserve">Стимулирование промышленной деятельности организаций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3862600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3862600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3391500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3391500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5906020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5886777,3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415408,4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4079071,4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4102136,8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4008270,8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44815007,4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1.1.1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организациям оборонно-промышленного комплекса на возмещение части затрат на уплату процентов по кредитам, полученным в российских кредитных организациях и государственной корпорации развития "ВЭБ.РФ" на осуществление инновационных и инвестиционных проектов по выпуску высоко-технологичной продукции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922600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922600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781500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781500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676777,3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676777,3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394108,4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9274985,7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1.1.2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российским организациям - экспортерам промышленной продукции военного назначения на возмещение части затрат на уплату процентов по кредитам, полученным в российских кредитных организациях и в государственной корпорации развития "ВЭБ.РФ"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2940000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2940000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5210000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5210000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2610000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31650000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1.1.3</w:t>
      </w:r>
    </w:p>
    <w:p>
      <w:pPr/>
      <w:r>
        <w:rPr>
          <w:rFonts w:ascii="Arial" w:hAnsi="Arial" w:cs="Arial"/>
          <w:sz w:val="16"/>
          <w:sz-cs w:val="16"/>
        </w:rPr>
        <w:t xml:space="preserve">Имущественный взнос в государственную корпорацию развития "ВЭБ.РФ" в целях компенсации недополученных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19242,7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11300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200 000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2830542,7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1.1.4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300000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1.1.5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организациям оборонно-промышленного комплекса, производящим продукцию станкостроения, для возмещения части затрат, понесенных в период с 2017 года по 2022 год на уплату процентов по кредитам, полученным в российских кредитных организациях и государственной корпорации развития "ВЭБ.РФ", на пополнение оборотных средств и (или) на финансирование текущей производственной деятельности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269071,4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292136,8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198270,8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759479</w:t>
      </w:r>
    </w:p>
    <w:p>
      <w:pPr/>
      <w:r>
        <w:rPr>
          <w:rFonts w:ascii="Arial" w:hAnsi="Arial" w:cs="Arial"/>
          <w:sz w:val="16"/>
          <w:sz-cs w:val="16"/>
        </w:rPr>
        <w:t xml:space="preserve">Основное мероприятие 1.2</w:t>
      </w:r>
    </w:p>
    <w:p>
      <w:pPr/>
      <w:r>
        <w:rPr>
          <w:rFonts w:ascii="Arial" w:hAnsi="Arial" w:cs="Arial"/>
          <w:sz w:val="16"/>
          <w:sz-cs w:val="16"/>
        </w:rPr>
        <w:t xml:space="preserve">Государственная поддержка в целях обеспечения финансово-экономической устойчивости организаций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3548807,6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3548752,5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2843455,8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2843455,8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2637701,5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2637701,5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2895369,9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2814930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2814930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2814930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2814930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2814930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2814930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2814930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2814930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34444774,8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1.2.1</w:t>
      </w:r>
    </w:p>
    <w:p>
      <w:pPr/>
      <w:r>
        <w:rPr>
          <w:rFonts w:ascii="Arial" w:hAnsi="Arial" w:cs="Arial"/>
          <w:sz w:val="16"/>
          <w:sz-cs w:val="16"/>
        </w:rPr>
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20647,6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20647,6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22375,8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22375,8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85000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85000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158768,9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297730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297730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297730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297730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297730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297730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297730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297730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2668632,3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1.2.2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стратегическим организациям оборонно-промышленного комплекса в целях предупреждения банкротства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299600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299600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436611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463000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463000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463000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463000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463000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463000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463000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463000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4440211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1.2.3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на возмещение отдельных затрат казенных предприятий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2528160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2528160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2521480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2521480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2552701,5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2552701,5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2299990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2054200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2054200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2054200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2054200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2054200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2054200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2054200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2054200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26335931,5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1.2.4</w:t>
      </w:r>
    </w:p>
    <w:p>
      <w:pPr/>
      <w:r>
        <w:rPr>
          <w:rFonts w:ascii="Arial" w:hAnsi="Arial" w:cs="Arial"/>
          <w:sz w:val="16"/>
          <w:sz-cs w:val="16"/>
        </w:rPr>
        <w:t xml:space="preserve">Субсидия обществу с ограниченной ответственностью "Челябинский тракторный завод - УРАЛТРАК" в целях финансового обеспечения (возмещения) затрат, связанных с производственной деятельностью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999944,9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1000000</w:t>
      </w:r>
    </w:p>
    <w:p>
      <w:pPr/>
      <w:r>
        <w:rPr>
          <w:rFonts w:ascii="Arial" w:hAnsi="Arial" w:cs="Arial"/>
          <w:sz w:val="16"/>
          <w:sz-cs w:val="16"/>
        </w:rPr>
        <w:t xml:space="preserve">Основное мероприятие 1.3</w:t>
      </w:r>
    </w:p>
    <w:p>
      <w:pPr/>
      <w:r>
        <w:rPr>
          <w:rFonts w:ascii="Arial" w:hAnsi="Arial" w:cs="Arial"/>
          <w:sz w:val="16"/>
          <w:sz-cs w:val="16"/>
        </w:rPr>
        <w:t xml:space="preserve">Государственная поддержка развития кадрового потенциала организаций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419750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408750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499550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440333,1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498750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539873,1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474250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636500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712000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712000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562500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562500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562500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562500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562500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6765300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1.3.1</w:t>
      </w:r>
    </w:p>
    <w:p>
      <w:pPr/>
      <w:r>
        <w:rPr>
          <w:rFonts w:ascii="Arial" w:hAnsi="Arial" w:cs="Arial"/>
          <w:sz w:val="16"/>
          <w:sz-cs w:val="16"/>
        </w:rPr>
        <w:t xml:space="preserve">Стипендии для ученых, конструкторов, технологов и других инженерно-технических работников организаций - исполнителей государственного оборонного заказа за выдающиеся достижения в создании прорывных технологий и разработке современных образцов вооружения, военной и специальной техники в интересах обеспечения обороны страны и безопасности государства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179500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178500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179000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2220000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1.3.2</w:t>
      </w:r>
    </w:p>
    <w:p>
      <w:pPr/>
      <w:r>
        <w:rPr>
          <w:rFonts w:ascii="Arial" w:hAnsi="Arial" w:cs="Arial"/>
          <w:sz w:val="16"/>
          <w:sz-cs w:val="16"/>
        </w:rPr>
        <w:t xml:space="preserve">Стипендии для специалистов и молодых (до 35 лет включительно) работников организаций - исполнителей государственного оборонного заказа за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239750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229250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249550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248150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239750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239050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239750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385000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385000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385000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255500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255500,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255500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255500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255500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3401300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1.3.3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организациям оборонно-промышленного комплекса на осуществление мероприятий по мониторингу кадровой обеспеченности организаций оборонно-промышленного комплекса и информационно-аналитической поддержке работ в сфере сохранения и развития кадрового потенциала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13683,1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18316,9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21500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264000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1.3.4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организациям оборонно-промышленного комплекса на создание и развитие системы повышения квалификации и переподготовки работников по наиболее востребованным направлениям подготовки на условиях софинансирования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54000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63000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103506,2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33000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880000</w:t>
      </w:r>
    </w:p>
    <w:p>
      <w:pPr/>
      <w:r>
        <w:rPr>
          <w:rFonts w:ascii="Arial" w:hAnsi="Arial" w:cs="Arial"/>
          <w:sz w:val="16"/>
          <w:sz-cs w:val="16"/>
        </w:rPr>
        <w:t xml:space="preserve">Основное мероприятие 1.4</w:t>
      </w:r>
    </w:p>
    <w:p>
      <w:pPr/>
      <w:r>
        <w:rPr>
          <w:rFonts w:ascii="Arial" w:hAnsi="Arial" w:cs="Arial"/>
          <w:sz w:val="16"/>
          <w:sz-cs w:val="16"/>
        </w:rPr>
        <w:t xml:space="preserve">Разработка прикладного программного обеспечения для организаций оборонно-промышленного комплекса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704000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269303,8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13754000</w:t>
      </w:r>
    </w:p>
    <w:p>
      <w:pPr/>
      <w:r>
        <w:rPr>
          <w:rFonts w:ascii="Arial" w:hAnsi="Arial" w:cs="Arial"/>
          <w:sz w:val="16"/>
          <w:sz-cs w:val="16"/>
        </w:rPr>
        <w:t xml:space="preserve">Мероприятие 1.4.1</w:t>
      </w:r>
    </w:p>
    <w:p>
      <w:pPr/>
      <w:r>
        <w:rPr>
          <w:rFonts w:ascii="Arial" w:hAnsi="Arial" w:cs="Arial"/>
          <w:sz w:val="16"/>
          <w:sz-cs w:val="16"/>
        </w:rPr>
        <w:t xml:space="preserve">Субсидии организациям оборонно-промышленного комплекса на возмещение затрат, связанных с высокопроизводительными вычислениями, включая суперкомпьютерные технологии в интересах создания вооружения, военной и специальной техники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020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704000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269303,8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1450000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13754000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--------------------------------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&lt;*&gt; В 2019 году не учтено увеличение бюджетных ассигнований, предусмотренных на оплату заключенных соглашений, подлежавших в соответствии с условиями этих соглашений оплате в 2018 году в размере 13490 тыс. рублей по коду бюджетной классификации 020 0705 44 1 03 61000 812 "Субсидии организациям оборонно-промышленного комплекса на создание и развитие системы повышения квалификации и переподготовки работников по наиболее востребованным направлениям подготовки на условиях софинансирования".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5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части N 1 государственной программы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 "Развитие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комплекса"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ПЛАН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РЕАЛИЗАЦИИ ГОСУДАРСТВЕННОЙ ПРОГРАММЫ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"РАЗВИТИЕ ОБОРОННО-ПРОМЫШЛЕННОГО КОМПЛЕКСА" НА 2020 ГОД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И НА ПЛАНОВЫЙ ПЕРИОД 2021 И 2022 ГОДОВ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подпрограммы, федеральной целевой программы, контрольного события Программы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Статус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&lt;*&gt;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Ответственный исполнитель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Срок наступления контрольного события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2020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2021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2022 год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II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III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IV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II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III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IV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II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III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IV квартал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</w:t>
      </w:r>
    </w:p>
    <w:p>
      <w:pPr/>
      <w:r>
        <w:rPr>
          <w:rFonts w:ascii="Arial" w:hAnsi="Arial" w:cs="Arial"/>
          <w:sz w:val="16"/>
          <w:sz-cs w:val="16"/>
        </w:rPr>
        <w:t xml:space="preserve">Подпрограмма 1 "Стимулирование развития оборонно-промышленного комплекса"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1.1.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1.1.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 I квартале 2020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марта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1.2.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1.2.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во II квартале 2020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июня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1.3.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1.3.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 III квартале 2020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сентября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1.4.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1.4.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 IV квартале 2020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1.5.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1.5.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 I квартале 2021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марта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1.6.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1.6.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во II квартале 2021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июня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1.7.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1.7.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 III квартале 2021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сентября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1.8.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1.8.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 IV квартале 2021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1.9.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1.9.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 I квартале 2022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марта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1.10.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1.10.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во II квартале 2022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июня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1.11.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1.11.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 III квартале 2022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сентября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1.12.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1.12. Осуществлена финансовая поддержка организаций оборонно-промышленного комплекса в целях осуществления инновационных и инвестиционных проектов по выпуску высокотехнологичной продукции в IV квартале 2022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1.13.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1.13. Осуществлена финансовая поддержка российских организаций - экспортеров промышленной продукции военного назначения в 2020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1.14.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1.14. Осуществлена финансовая поддержка российских организаций - экспортеров промышленной продукции военного назначения в 2021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1.15.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1.15. Осуществлена финансовая поддержка российских организаций - экспортеров промышленной продукции военного назначения в 2022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1.16.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1.16. Осуществлен имущественный взнос Российской Федерации в государственную корпорацию развития "ВЭБ.РФ" в целях компенсации недополученных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 в 2020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1.17.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1.17. Осуществлен имущественный взнос Российской Федерации в государственную корпорацию развития "ВЭБ.РФ" в целях компенсации недополученных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 в 2021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1.18.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1.18. Осуществлен имущественный взнос Российской Федерации в государственную корпорацию развития "ВЭБ.РФ" в целях компенсации недополученных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 в 2022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1.19.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1.19. Осуществлено возмещение выпадающих доходов российских кредитных организаций в рамках поддержки производства высокотехнологичной продукции гражданского и двойного назначения организациями оборонно-промышленного комплекса в 2020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1.20.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1.20. Осуществлено возмещение выпадающих доходов российских кредитных организаций в рамках поддержки производства высокотехнологичной продукции гражданского и двойного назначения организациями оборонно-промышленного комплекса в 2021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1.21.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1.21. Осуществлено возмещение выпадающих доходов российских кредитных организаций в рамках поддержки производства высокотехнологичной продукции гражданского и двойного назначения организациями оборонно-промышленного комплекса в 2022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1.22.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1.22. Осуществлена финансовая поддержка организаций оборонно-промышленного комплекса, производящих продукцию станкостроения, в целях пополнения оборотных средств и (или) финансирования текущей производственной деятельности в 2020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1.23.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1.23. Осуществлена финансовая поддержка организаций оборонно-промышленного комплекса, производящих продукцию станкостроения, в целях пополнения оборотных средств и (или) финансирования текущей производственной деятельности в 2021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1.24.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1.24. Осуществлена финансовая поддержка организаций оборонно-промышленного комплекса, производящих продукцию станкостроения, в целях пополнения оборотных средств и (или) финансирования текущей производственной деятельности в 2022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1.25.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1.25. Произведено 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 в 2020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1.26.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1.26. Произведено 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 в 2021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1.27.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1.27. Произведено 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 в 2022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1.28.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1.28. Осуществлена финансовая поддержка стратегических организаций оборонно-промышленного комплекса в целях предупреждения банкротства в 2020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1.29.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1.29. Осуществлена финансовая поддержка стратегических организаций оборонно-промышленного комплекса в целях предупреждения банкротства в 2021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1.30.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1.30. Осуществлена финансовая поддержка стратегических организаций оборонно-промышленного комплекса в целях предупреждения банкротства в 2022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1.31.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1.31. Осуществлена финансовая поддержка казенных предприятий оборонно-промышленного комплекса во II квартале 2020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июня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1.32.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1.32. Осуществлена финансовая поддержка казенных предприятий оборонно-промышленного комплекса в III квартале 2020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сентября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1.33.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1.33. Осуществлена финансовая поддержка казенных предприятий оборонно-промышленного комплекса в IV квартале 2020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1.34.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1.34. Осуществлена финансовая поддержка казенных предприятий оборонно-промышленного комплекса во II квартале 2021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июня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1.35.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1.35. Осуществлена финансовая поддержка казенных предприятий оборонно-промышленного комплекса в III квартале 2021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сентября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1.36.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1.36. Осуществлена финансовая поддержка казенных предприятий оборонно-промышленного комплекса в IV квартале 2021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1.37.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1.37. Осуществлена финансовая поддержка казенных предприятий оборонно-промышленного комплекса во II квартале 2022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июня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1.38.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1.38. Осуществлена финансовая поддержка казенных предприятий оборонно-промышленного комплекса в III квартале 2022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 сентября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1.39.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1.39. Осуществлена финансовая поддержка казенных предприятий оборонно-промышленного комплекса в IV квартале 2022 г.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1.40.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1.40. Выплачены стипендии для ученых, конструкторов, технологов и других инженерно-технических работников организаций - исполнителей государственного оборонного заказа за выдающиеся достижения в создании прорывных технологий и разработке современных образцов вооружения, военной и специальной техники в интересах обеспечения обороны страны и безопасности государства в 2020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1.41.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1.41. Выплачены стипендии для ученых, конструкторов, технологов и других инженерно-технических работников организаций - исполнителей государственного оборонного заказа за выдающиеся достижения в создании прорывных технологий и разработке современных образцов вооружения, военной и специальной техники в интересах обеспечения обороны страны и безопасности государства в 2021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1.42.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1.42. Выплачены стипендии для ученых, конструкторов, технологов и других инженерно-технических работников организаций - исполнителей государственного оборонного заказа за выдающиеся достижения в создании прорывных технологий и разработке современных образцов вооружения, военной и специальной техники в интересах обеспечения обороны страны и безопасности государства в 2022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1.43.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1.43. Выплачены стипендии для специалистов и молодых (до 35 лет включительно) работников организаций - исполнителей государственного оборонного заказа за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 в 2020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1.44.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1.44. Выплачены стипендии для специалистов и молодых (до 35 лет включительно) работников организаций - исполнителей государственного оборонного заказа за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 в 2021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1.45.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1.45. Выплачены стипендии для специалистов и молодых (до 35 лет включительно) работников организаций - исполнителей государственного оборонного заказа за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 в 2022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1.46.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1.46. Выплачены субсидии организациям оборонно-промышленного комплекса на осуществление мероприятий по мониторингу кадровой обеспеченности организаций оборонно-промышленного комплекса и информационно-аналитической поддержке работ в сфере сохранения и развития кадрового потенциала оборонно-промышленного комплекса в 2020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1.47.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1.47. Выплачены субсидии организациям оборонно-промышленного комплекса на осуществление мероприятий по мониторингу кадровой обеспеченности организаций оборонно-промышленного комплекса и информационно-аналитической поддержке работ в сфере сохранения и развития кадрового потенциала оборонно-промышленного комплекса в 2021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1.48.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1.48. Выплачены субсидии организациям оборонно-промышленного комплекса на осуществление мероприятий по мониторингу кадровой обеспеченности организаций оборонно-промышленного комплекса и информационно-аналитической поддержке работ в сфере сохранения и развития кадрового потенциала оборонно-промышленного комплекса в 2022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1.49.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1.49. Выплачены субсидии организациям оборонно-промышленного комплекса на создание и развитие системы повышения квалификации и переподготовки работников по наиболее востребованным направлениям подготовки на условиях софинансирования в 2020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1.50.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1.50. Выплачены субсидии организациям оборонно-промышленного комплекса на создание и развитие системы повышения квалификации и переподготовки работников по наиболее востребованным направлениям подготовки на условиях софинансирования в 2021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1.51.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1.51. Выплачены субсидии организациям оборонно-промышленного комплекса на создание и развитие системы повышения квалификации и переподготовки работников по наиболее востребованным направлениям подготовки на условиях софинансирования в 2022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1.52.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1.52. Выплачены субсидии организациям оборонно-промышленного комплекса на возмещение затрат, связанных с высокопроизводительными вычислениями, включая суперкомпьютерные технологии в интересах создания вооружения, военной и специальной техники в 2020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1.53.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1.53. Выплачены субсидии организациям оборонно-промышленного комплекса на возмещение затрат, связанных с высокопроизводительными вычислениями, включая суперкомпьютерные технологии в интересах создания вооружения, военной и специальной техники в 2021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1.54.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Контрольное событие 1.54. Выплачены субсидии организациям оборонно-промышленного комплекса на возмещение затрат, связанных с высокопроизводительными вычислениями, включая суперкомпьютерные технологии в интересах создания вооружения, военной и специальной техники в 2022 году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2, 3</w:t>
      </w:r>
    </w:p>
    <w:p>
      <w:pPr/>
      <w:r>
        <w:rPr>
          <w:rFonts w:ascii="Arial" w:hAnsi="Arial" w:cs="Arial"/>
          <w:sz w:val="16"/>
          <w:sz-cs w:val="16"/>
        </w:rPr>
        <w:t xml:space="preserve">Минпромторг России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-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 декабря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--------------------------------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&lt;*&gt; Отмечаются контрольные события Программы в следующих случаях: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если контрольное событие включено в ведомственный план, присваивается статус "2";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Указом</w:t>
      </w:r>
      <w:r>
        <w:rPr>
          <w:rFonts w:ascii="Arial" w:hAnsi="Arial" w:cs="Arial"/>
          <w:sz w:val="16"/>
          <w:sz-cs w:val="16"/>
        </w:rPr>
        <w:t xml:space="preserve"> Президента Российской Федерации от 7 мая 2012 г. N 603 "О реализации планов (программ) строительства и развития Вооруженных Сил Российской Федерации, других войск, воинских формирований и органов, и модернизации оборонно-промышленного комплекса" важнейших целевых показателей, присваивается статус "3";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"4";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если контрольное событие включено в иной план, присваивается статус "5" с указанием наименования плана (дорожной карты);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если контрольное событие включено в результат выполнения мероприятий, направленных на развитие отдельных территорий, присваивается статус "6".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Допускается присвоение нескольких статусов одному контрольному событию.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  <w:spacing w:before="100" w:after="100"/>
      </w:pPr>
      <w:r>
        <w:rPr>
          <w:rFonts w:ascii="Arial" w:hAnsi="Arial" w:cs="Arial"/>
          <w:sz w:val="16"/>
          <w:sz-cs w:val="16"/>
        </w:rPr>
        <w:t xml:space="preserve"/>
      </w:r>
    </w:p>
    <w:sectPr>
      <w:pgSz w:w="12240" w:h="15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Sinyuk Roman Vladimirovich</dc:creator>
</cp:coreProperties>
</file>

<file path=docProps/meta.xml><?xml version="1.0" encoding="utf-8"?>
<meta xmlns="http://schemas.apple.com/cocoa/2006/metadata">
  <generator>CocoaOOXMLWriter/2022.2</generator>
</meta>
</file>